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5D85" w14:textId="487283EE" w:rsidR="00F631D3" w:rsidRPr="00722FC2" w:rsidRDefault="00D02E62" w:rsidP="00D02E62">
      <w:pPr>
        <w:jc w:val="center"/>
        <w:rPr>
          <w:rFonts w:ascii="TH SarabunPSK" w:hAnsi="TH SarabunPSK" w:cs="TH SarabunPSK"/>
        </w:rPr>
      </w:pPr>
      <w:r w:rsidRPr="00520766">
        <w:rPr>
          <w:noProof/>
        </w:rPr>
        <w:drawing>
          <wp:inline distT="0" distB="0" distL="0" distR="0" wp14:anchorId="5F7A0363" wp14:editId="3B9B1B49">
            <wp:extent cx="1236345" cy="1300480"/>
            <wp:effectExtent l="0" t="0" r="0" b="0"/>
            <wp:docPr id="8" name="รูปภาพ 1" descr="ผลการค้นหารูปภาพสำหรับ โลโก้อบต.โคกพร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ผลการค้นหารูปภาพสำหรับ โลโก้อบต.โคกพร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79F63" w14:textId="77777777" w:rsidR="004B4455" w:rsidRPr="00722FC2" w:rsidRDefault="004B4455" w:rsidP="00722FC2">
      <w:pPr>
        <w:jc w:val="thaiDistribute"/>
        <w:rPr>
          <w:rFonts w:ascii="TH SarabunPSK" w:hAnsi="TH SarabunPSK" w:cs="TH SarabunPSK"/>
        </w:rPr>
      </w:pPr>
    </w:p>
    <w:p w14:paraId="1BC5D7FC" w14:textId="298A5627" w:rsidR="00543322" w:rsidRPr="00722FC2" w:rsidRDefault="00543322" w:rsidP="00722F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77000597"/>
      <w:r w:rsidRPr="00722FC2">
        <w:rPr>
          <w:rFonts w:ascii="TH SarabunPSK" w:hAnsi="TH SarabunPSK" w:cs="TH SarabunPSK"/>
          <w:b/>
          <w:bCs/>
          <w:sz w:val="36"/>
          <w:szCs w:val="36"/>
        </w:rPr>
        <w:t xml:space="preserve">Announcement of </w:t>
      </w:r>
      <w:proofErr w:type="spellStart"/>
      <w:r w:rsidR="006E5269">
        <w:rPr>
          <w:rFonts w:ascii="TH SarabunPSK" w:hAnsi="TH SarabunPSK" w:cs="TH SarabunPSK"/>
          <w:b/>
          <w:bCs/>
          <w:sz w:val="36"/>
          <w:szCs w:val="36"/>
        </w:rPr>
        <w:t>Kokpra</w:t>
      </w:r>
      <w:proofErr w:type="spellEnd"/>
      <w:r w:rsidRPr="00722FC2">
        <w:rPr>
          <w:rFonts w:ascii="TH SarabunPSK" w:hAnsi="TH SarabunPSK" w:cs="TH SarabunPSK"/>
          <w:b/>
          <w:bCs/>
          <w:sz w:val="36"/>
          <w:szCs w:val="36"/>
        </w:rPr>
        <w:t xml:space="preserve"> Subdistrict Administrative Organization</w:t>
      </w:r>
    </w:p>
    <w:p w14:paraId="0FFBA056" w14:textId="77777777" w:rsidR="00543322" w:rsidRPr="00722FC2" w:rsidRDefault="00543322" w:rsidP="00722FC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2FC2">
        <w:rPr>
          <w:rFonts w:ascii="TH SarabunPSK" w:hAnsi="TH SarabunPSK" w:cs="TH SarabunPSK"/>
          <w:b/>
          <w:bCs/>
          <w:sz w:val="36"/>
          <w:szCs w:val="36"/>
        </w:rPr>
        <w:t>Subject: Policy of Not Accepting All Kinds of Presents and Gifts</w:t>
      </w:r>
    </w:p>
    <w:p w14:paraId="4342C927" w14:textId="77777777" w:rsidR="003B3722" w:rsidRPr="00722FC2" w:rsidRDefault="00543322" w:rsidP="00722FC2">
      <w:pPr>
        <w:jc w:val="center"/>
        <w:rPr>
          <w:rFonts w:ascii="TH SarabunPSK" w:hAnsi="TH SarabunPSK" w:cs="TH SarabunPSK"/>
          <w:sz w:val="10"/>
          <w:szCs w:val="10"/>
        </w:rPr>
      </w:pPr>
      <w:r w:rsidRPr="00722FC2">
        <w:rPr>
          <w:rFonts w:ascii="TH SarabunPSK" w:hAnsi="TH SarabunPSK" w:cs="TH SarabunPSK"/>
          <w:b/>
          <w:bCs/>
          <w:sz w:val="36"/>
          <w:szCs w:val="36"/>
        </w:rPr>
        <w:t>from Performing Duties (No Gift Policy)</w:t>
      </w:r>
    </w:p>
    <w:p w14:paraId="742BA2B3" w14:textId="77777777" w:rsidR="003B3722" w:rsidRPr="00722FC2" w:rsidRDefault="003B3722" w:rsidP="00722FC2">
      <w:pPr>
        <w:jc w:val="center"/>
        <w:rPr>
          <w:rFonts w:ascii="TH SarabunPSK" w:hAnsi="TH SarabunPSK" w:cs="TH SarabunPSK"/>
        </w:rPr>
      </w:pPr>
      <w:r w:rsidRPr="00722FC2">
        <w:rPr>
          <w:rFonts w:ascii="TH SarabunPSK" w:hAnsi="TH SarabunPSK" w:cs="TH SarabunPSK"/>
          <w:cs/>
        </w:rPr>
        <w:t>***********************************************</w:t>
      </w:r>
    </w:p>
    <w:p w14:paraId="490D9C72" w14:textId="2FE417A2" w:rsidR="005434FC" w:rsidRPr="00722FC2" w:rsidRDefault="009F2453" w:rsidP="00D02E62">
      <w:pPr>
        <w:spacing w:after="120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proofErr w:type="spellStart"/>
      <w:r w:rsidR="006E5269">
        <w:rPr>
          <w:rFonts w:ascii="TH SarabunPSK" w:hAnsi="TH SarabunPSK" w:cs="TH SarabunPSK"/>
          <w:sz w:val="32"/>
          <w:szCs w:val="32"/>
        </w:rPr>
        <w:t>Kokpra</w:t>
      </w:r>
      <w:proofErr w:type="spellEnd"/>
      <w:r w:rsidR="007142A2" w:rsidRPr="00722FC2">
        <w:rPr>
          <w:rFonts w:ascii="TH SarabunPSK" w:hAnsi="TH SarabunPSK" w:cs="TH SarabunPSK"/>
          <w:sz w:val="32"/>
          <w:szCs w:val="32"/>
        </w:rPr>
        <w:t xml:space="preserve"> </w:t>
      </w:r>
      <w:r w:rsidR="00366BD9" w:rsidRPr="00722FC2">
        <w:rPr>
          <w:rFonts w:ascii="TH SarabunPSK" w:hAnsi="TH SarabunPSK" w:cs="TH SarabunPSK"/>
          <w:sz w:val="32"/>
          <w:szCs w:val="32"/>
        </w:rPr>
        <w:t xml:space="preserve">Subdistrict Administrative Organization, as a juristic person and </w:t>
      </w:r>
      <w:r w:rsidR="004B4E9F">
        <w:rPr>
          <w:rFonts w:ascii="TH SarabunPSK" w:hAnsi="TH SarabunPSK" w:cs="TH SarabunPSK"/>
          <w:sz w:val="32"/>
          <w:szCs w:val="32"/>
        </w:rPr>
        <w:t xml:space="preserve"> </w:t>
      </w:r>
      <w:r w:rsidR="00366BD9" w:rsidRPr="00722FC2">
        <w:rPr>
          <w:rFonts w:ascii="TH SarabunPSK" w:hAnsi="TH SarabunPSK" w:cs="TH SarabunPSK"/>
          <w:sz w:val="32"/>
          <w:szCs w:val="32"/>
        </w:rPr>
        <w:t xml:space="preserve">a local, administration government, has been authorized to provide public services to citizens residing in the area of </w:t>
      </w:r>
      <w:proofErr w:type="spellStart"/>
      <w:r w:rsidR="006E5269">
        <w:rPr>
          <w:rFonts w:ascii="TH SarabunPSK" w:hAnsi="TH SarabunPSK" w:cs="TH SarabunPSK"/>
          <w:sz w:val="32"/>
          <w:szCs w:val="32"/>
        </w:rPr>
        <w:t>Kokpra</w:t>
      </w:r>
      <w:proofErr w:type="spellEnd"/>
      <w:r w:rsidR="00366BD9" w:rsidRPr="00722FC2">
        <w:rPr>
          <w:rFonts w:ascii="TH SarabunPSK" w:hAnsi="TH SarabunPSK" w:cs="TH SarabunPSK"/>
          <w:sz w:val="32"/>
          <w:szCs w:val="32"/>
        </w:rPr>
        <w:t xml:space="preserve"> Subdistrict Administrative Organization</w:t>
      </w:r>
      <w:r w:rsidR="00366BD9" w:rsidRPr="00722FC2">
        <w:rPr>
          <w:rFonts w:ascii="TH SarabunPSK" w:hAnsi="TH SarabunPSK" w:cs="TH SarabunPSK"/>
        </w:rPr>
        <w:t xml:space="preserve"> </w:t>
      </w:r>
      <w:r w:rsidR="00366BD9" w:rsidRPr="00722FC2">
        <w:rPr>
          <w:rFonts w:ascii="TH SarabunPSK" w:hAnsi="TH SarabunPSK" w:cs="TH SarabunPSK"/>
          <w:sz w:val="32"/>
          <w:szCs w:val="32"/>
        </w:rPr>
        <w:t xml:space="preserve">The said duty has been operated under </w:t>
      </w:r>
      <w:r w:rsidR="00C51E5E" w:rsidRPr="00722FC2">
        <w:rPr>
          <w:rFonts w:ascii="TH SarabunPSK" w:hAnsi="TH SarabunPSK" w:cs="TH SarabunPSK"/>
          <w:sz w:val="32"/>
          <w:szCs w:val="32"/>
        </w:rPr>
        <w:t>The Act of District Assembly and District Administrative Organization</w:t>
      </w:r>
      <w:r w:rsidR="00366BD9" w:rsidRPr="00722FC2">
        <w:rPr>
          <w:rFonts w:ascii="TH SarabunPSK" w:hAnsi="TH SarabunPSK" w:cs="TH SarabunPSK"/>
          <w:sz w:val="32"/>
          <w:szCs w:val="32"/>
        </w:rPr>
        <w:t xml:space="preserve"> B.E. 25</w:t>
      </w:r>
      <w:r w:rsidR="00C51E5E" w:rsidRPr="00722FC2">
        <w:rPr>
          <w:rFonts w:ascii="TH SarabunPSK" w:hAnsi="TH SarabunPSK" w:cs="TH SarabunPSK"/>
          <w:sz w:val="32"/>
          <w:szCs w:val="32"/>
        </w:rPr>
        <w:t>37</w:t>
      </w:r>
      <w:r w:rsidR="00366BD9" w:rsidRPr="00722FC2">
        <w:rPr>
          <w:rFonts w:ascii="TH SarabunPSK" w:hAnsi="TH SarabunPSK" w:cs="TH SarabunPSK"/>
          <w:sz w:val="32"/>
          <w:szCs w:val="32"/>
        </w:rPr>
        <w:t xml:space="preserve"> (19</w:t>
      </w:r>
      <w:r w:rsidR="00C51E5E" w:rsidRPr="00722FC2">
        <w:rPr>
          <w:rFonts w:ascii="TH SarabunPSK" w:hAnsi="TH SarabunPSK" w:cs="TH SarabunPSK"/>
          <w:sz w:val="32"/>
          <w:szCs w:val="32"/>
        </w:rPr>
        <w:t>94</w:t>
      </w:r>
      <w:r w:rsidR="00366BD9" w:rsidRPr="00722FC2">
        <w:rPr>
          <w:rFonts w:ascii="TH SarabunPSK" w:hAnsi="TH SarabunPSK" w:cs="TH SarabunPSK"/>
          <w:sz w:val="32"/>
          <w:szCs w:val="32"/>
        </w:rPr>
        <w:t xml:space="preserve">) </w:t>
      </w:r>
      <w:r w:rsidR="00722FC2" w:rsidRPr="00722FC2">
        <w:rPr>
          <w:rFonts w:ascii="TH SarabunPSK" w:hAnsi="TH SarabunPSK" w:cs="TH SarabunPSK"/>
          <w:sz w:val="32"/>
          <w:szCs w:val="32"/>
        </w:rPr>
        <w:t>and the amendments</w:t>
      </w:r>
      <w:r w:rsidR="00722FC2">
        <w:rPr>
          <w:rFonts w:ascii="TH SarabunPSK" w:hAnsi="TH SarabunPSK" w:cs="TH SarabunPSK"/>
          <w:sz w:val="32"/>
          <w:szCs w:val="32"/>
        </w:rPr>
        <w:t xml:space="preserve"> </w:t>
      </w:r>
      <w:r w:rsidR="00722FC2">
        <w:rPr>
          <w:rFonts w:ascii="TH SarabunPSK" w:hAnsi="TH SarabunPSK" w:cs="TH SarabunPSK" w:hint="cs"/>
          <w:sz w:val="32"/>
          <w:szCs w:val="32"/>
          <w:cs/>
        </w:rPr>
        <w:t>(</w:t>
      </w:r>
      <w:r w:rsidR="00722FC2" w:rsidRPr="00722FC2">
        <w:rPr>
          <w:rFonts w:ascii="TH SarabunPSK" w:hAnsi="TH SarabunPSK" w:cs="TH SarabunPSK"/>
          <w:sz w:val="32"/>
          <w:szCs w:val="32"/>
        </w:rPr>
        <w:t>No.2</w:t>
      </w:r>
      <w:r w:rsidR="00722FC2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722FC2">
        <w:rPr>
          <w:rFonts w:ascii="TH SarabunPSK" w:hAnsi="TH SarabunPSK" w:cs="TH SarabunPSK"/>
          <w:sz w:val="32"/>
          <w:szCs w:val="32"/>
        </w:rPr>
        <w:t>In addition,</w:t>
      </w:r>
      <w:r w:rsidR="00DE332D" w:rsidRPr="00DE332D">
        <w:t xml:space="preserve"> </w:t>
      </w:r>
      <w:r w:rsidR="00DE332D" w:rsidRPr="00DE332D">
        <w:rPr>
          <w:rFonts w:ascii="TH SarabunPSK" w:hAnsi="TH SarabunPSK" w:cs="TH SarabunPSK"/>
          <w:sz w:val="32"/>
          <w:szCs w:val="32"/>
        </w:rPr>
        <w:t>hu</w:t>
      </w:r>
      <w:r w:rsidR="00DE332D">
        <w:rPr>
          <w:rFonts w:ascii="TH SarabunPSK" w:hAnsi="TH SarabunPSK" w:cs="TH SarabunPSK"/>
          <w:sz w:val="32"/>
          <w:szCs w:val="32"/>
        </w:rPr>
        <w:t>m</w:t>
      </w:r>
      <w:r w:rsidR="00DE332D" w:rsidRPr="00DE332D">
        <w:rPr>
          <w:rFonts w:ascii="TH SarabunPSK" w:hAnsi="TH SarabunPSK" w:cs="TH SarabunPSK"/>
          <w:sz w:val="32"/>
          <w:szCs w:val="32"/>
        </w:rPr>
        <w:t>an</w:t>
      </w:r>
      <w:r w:rsidR="003C1825">
        <w:rPr>
          <w:rFonts w:ascii="TH SarabunPSK" w:hAnsi="TH SarabunPSK" w:cs="TH SarabunPSK"/>
          <w:sz w:val="32"/>
          <w:szCs w:val="32"/>
        </w:rPr>
        <w:t xml:space="preserve"> </w:t>
      </w:r>
      <w:r w:rsidR="00DE332D" w:rsidRPr="00DE332D">
        <w:rPr>
          <w:rFonts w:ascii="TH SarabunPSK" w:hAnsi="TH SarabunPSK" w:cs="TH SarabunPSK"/>
          <w:sz w:val="32"/>
          <w:szCs w:val="32"/>
        </w:rPr>
        <w:t>resource management of</w:t>
      </w:r>
      <w:r w:rsidR="004B4E9F" w:rsidRPr="004B4E9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E5269">
        <w:rPr>
          <w:rFonts w:ascii="TH SarabunPSK" w:hAnsi="TH SarabunPSK" w:cs="TH SarabunPSK"/>
          <w:sz w:val="32"/>
          <w:szCs w:val="32"/>
        </w:rPr>
        <w:t>Kokpra</w:t>
      </w:r>
      <w:proofErr w:type="spellEnd"/>
      <w:r w:rsidR="00DE332D" w:rsidRPr="00DE332D">
        <w:rPr>
          <w:rFonts w:ascii="TH SarabunPSK" w:hAnsi="TH SarabunPSK" w:cs="TH SarabunPSK"/>
          <w:sz w:val="32"/>
          <w:szCs w:val="32"/>
        </w:rPr>
        <w:t xml:space="preserve"> </w:t>
      </w:r>
      <w:r w:rsidR="00FA20A4" w:rsidRPr="00FA20A4">
        <w:rPr>
          <w:rFonts w:ascii="TH SarabunPSK" w:hAnsi="TH SarabunPSK" w:cs="TH SarabunPSK"/>
          <w:sz w:val="32"/>
          <w:szCs w:val="32"/>
        </w:rPr>
        <w:t>Subdistrict Administrative Organization</w:t>
      </w:r>
      <w:r w:rsidR="00DE332D" w:rsidRPr="00DE332D">
        <w:rPr>
          <w:rFonts w:ascii="TH SarabunPSK" w:hAnsi="TH SarabunPSK" w:cs="TH SarabunPSK"/>
          <w:sz w:val="32"/>
          <w:szCs w:val="32"/>
        </w:rPr>
        <w:t xml:space="preserve"> has been in accordance with</w:t>
      </w:r>
      <w:r w:rsidR="00FA20A4">
        <w:rPr>
          <w:rFonts w:ascii="TH SarabunPSK" w:hAnsi="TH SarabunPSK" w:cs="TH SarabunPSK"/>
          <w:sz w:val="32"/>
          <w:szCs w:val="32"/>
        </w:rPr>
        <w:t xml:space="preserve"> Local Personal Administration</w:t>
      </w:r>
      <w:r w:rsidR="004B4E9F">
        <w:rPr>
          <w:rFonts w:ascii="TH SarabunPSK" w:hAnsi="TH SarabunPSK" w:cs="TH SarabunPSK"/>
          <w:sz w:val="32"/>
          <w:szCs w:val="32"/>
        </w:rPr>
        <w:t xml:space="preserve"> </w:t>
      </w:r>
      <w:r w:rsidR="00FA20A4">
        <w:rPr>
          <w:rFonts w:ascii="TH SarabunPSK" w:hAnsi="TH SarabunPSK" w:cs="TH SarabunPSK"/>
          <w:sz w:val="32"/>
          <w:szCs w:val="32"/>
        </w:rPr>
        <w:t xml:space="preserve">B.E. 2542 </w:t>
      </w:r>
      <w:r w:rsidR="00FA20A4">
        <w:rPr>
          <w:rFonts w:ascii="TH SarabunPSK" w:hAnsi="TH SarabunPSK" w:cs="TH SarabunPSK" w:hint="cs"/>
          <w:sz w:val="32"/>
          <w:szCs w:val="32"/>
          <w:cs/>
        </w:rPr>
        <w:t xml:space="preserve">(1999) </w:t>
      </w:r>
      <w:r w:rsidR="00DE332D" w:rsidRPr="00DE332D">
        <w:rPr>
          <w:rFonts w:ascii="TH SarabunPSK" w:hAnsi="TH SarabunPSK" w:cs="TH SarabunPSK"/>
          <w:sz w:val="32"/>
          <w:szCs w:val="32"/>
        </w:rPr>
        <w:t>and has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E332D" w:rsidRPr="00DE332D">
        <w:rPr>
          <w:rFonts w:ascii="TH SarabunPSK" w:hAnsi="TH SarabunPSK" w:cs="TH SarabunPSK"/>
          <w:sz w:val="32"/>
          <w:szCs w:val="32"/>
        </w:rPr>
        <w:t>supported the plan on the driving of reformation activities which will lead to significant changes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E332D" w:rsidRPr="00DE332D">
        <w:rPr>
          <w:rFonts w:ascii="TH SarabunPSK" w:hAnsi="TH SarabunPSK" w:cs="TH SarabunPSK"/>
          <w:sz w:val="32"/>
          <w:szCs w:val="32"/>
        </w:rPr>
        <w:t xml:space="preserve">to people's lives (Big Rock) under the National Reformation Program (revision) </w:t>
      </w:r>
      <w:r w:rsidR="009023E1" w:rsidRPr="009023E1">
        <w:rPr>
          <w:rFonts w:ascii="TH SarabunPSK" w:hAnsi="TH SarabunPSK" w:cs="TH SarabunPSK"/>
          <w:sz w:val="32"/>
          <w:szCs w:val="32"/>
        </w:rPr>
        <w:t>on Prevention and Suppression of Corruption a</w:t>
      </w:r>
      <w:r w:rsidR="007142A2">
        <w:rPr>
          <w:rFonts w:ascii="TH SarabunPSK" w:hAnsi="TH SarabunPSK" w:cs="TH SarabunPSK"/>
          <w:sz w:val="32"/>
          <w:szCs w:val="32"/>
        </w:rPr>
        <w:t xml:space="preserve">nd Misconduct No. 5.4 on </w:t>
      </w:r>
      <w:proofErr w:type="spellStart"/>
      <w:r w:rsidR="007142A2">
        <w:rPr>
          <w:rFonts w:ascii="TH SarabunPSK" w:hAnsi="TH SarabunPSK" w:cs="TH SarabunPSK"/>
          <w:sz w:val="32"/>
          <w:szCs w:val="32"/>
        </w:rPr>
        <w:t>a</w:t>
      </w:r>
      <w:r w:rsidR="009023E1" w:rsidRPr="009023E1">
        <w:rPr>
          <w:rFonts w:ascii="TH SarabunPSK" w:hAnsi="TH SarabunPSK" w:cs="TH SarabunPSK"/>
          <w:sz w:val="32"/>
          <w:szCs w:val="32"/>
        </w:rPr>
        <w:t>transparent</w:t>
      </w:r>
      <w:proofErr w:type="spellEnd"/>
      <w:r w:rsidR="009023E1" w:rsidRPr="009023E1">
        <w:rPr>
          <w:rFonts w:ascii="TH SarabunPSK" w:hAnsi="TH SarabunPSK" w:cs="TH SarabunPSK"/>
          <w:sz w:val="32"/>
          <w:szCs w:val="32"/>
        </w:rPr>
        <w:t xml:space="preserve"> city under Strategic Issue No. 5 on promoting the creation of a participatory democratic city of the revised 20-Year (B.E. 2561-2580)</w:t>
      </w:r>
    </w:p>
    <w:p w14:paraId="2A379F27" w14:textId="439BDC5B" w:rsidR="005434FC" w:rsidRPr="00722FC2" w:rsidRDefault="009023E1" w:rsidP="00A06868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5434FC" w:rsidRPr="00722FC2">
        <w:rPr>
          <w:rFonts w:ascii="TH SarabunPSK" w:hAnsi="TH SarabunPSK" w:cs="TH SarabunPSK"/>
          <w:sz w:val="32"/>
          <w:szCs w:val="32"/>
        </w:rPr>
        <w:t>In order to strengthen the organizational culture as well as honesty and integrity</w:t>
      </w:r>
      <w:r>
        <w:rPr>
          <w:rFonts w:ascii="TH SarabunPSK" w:hAnsi="TH SarabunPSK" w:cs="TH SarabunPSK"/>
          <w:sz w:val="32"/>
          <w:szCs w:val="32"/>
        </w:rPr>
        <w:t xml:space="preserve"> in</w:t>
      </w:r>
      <w:r w:rsidR="005434FC" w:rsidRPr="00722FC2">
        <w:rPr>
          <w:rFonts w:ascii="TH SarabunPSK" w:hAnsi="TH SarabunPSK" w:cs="TH SarabunPSK"/>
          <w:sz w:val="32"/>
          <w:szCs w:val="32"/>
        </w:rPr>
        <w:t xml:space="preserve"> carrying out tasks with virtue and ethics, performing duties without </w:t>
      </w:r>
      <w:r w:rsidRPr="00722FC2">
        <w:rPr>
          <w:rFonts w:ascii="TH SarabunPSK" w:hAnsi="TH SarabunPSK" w:cs="TH SarabunPSK"/>
          <w:sz w:val="32"/>
          <w:szCs w:val="32"/>
        </w:rPr>
        <w:t>conflict</w:t>
      </w:r>
      <w:r w:rsidR="005434FC" w:rsidRPr="00722FC2">
        <w:rPr>
          <w:rFonts w:ascii="TH SarabunPSK" w:hAnsi="TH SarabunPSK" w:cs="TH SarabunPSK"/>
          <w:sz w:val="32"/>
          <w:szCs w:val="32"/>
        </w:rPr>
        <w:t xml:space="preserve"> of interest, and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434FC" w:rsidRPr="00722FC2">
        <w:rPr>
          <w:rFonts w:ascii="TH SarabunPSK" w:hAnsi="TH SarabunPSK" w:cs="TH SarabunPSK"/>
          <w:sz w:val="32"/>
          <w:szCs w:val="32"/>
        </w:rPr>
        <w:t>preventing corruption,</w:t>
      </w:r>
      <w:r w:rsidR="004B4E9F" w:rsidRPr="004B4E9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="006E5269">
        <w:rPr>
          <w:rFonts w:ascii="TH SarabunPSK" w:hAnsi="TH SarabunPSK" w:cs="TH SarabunPSK"/>
          <w:sz w:val="32"/>
          <w:szCs w:val="32"/>
        </w:rPr>
        <w:t>Kokpra</w:t>
      </w:r>
      <w:proofErr w:type="spellEnd"/>
      <w:r w:rsidR="005434FC" w:rsidRPr="00722FC2">
        <w:rPr>
          <w:rFonts w:ascii="TH SarabunPSK" w:hAnsi="TH SarabunPSK" w:cs="TH SarabunPSK"/>
          <w:sz w:val="32"/>
          <w:szCs w:val="32"/>
        </w:rPr>
        <w:t xml:space="preserve"> </w:t>
      </w:r>
      <w:r w:rsidRPr="009023E1">
        <w:rPr>
          <w:rFonts w:ascii="TH SarabunPSK" w:hAnsi="TH SarabunPSK" w:cs="TH SarabunPSK"/>
          <w:sz w:val="32"/>
          <w:szCs w:val="32"/>
        </w:rPr>
        <w:t xml:space="preserve"> Subdistrict</w:t>
      </w:r>
      <w:proofErr w:type="gramEnd"/>
      <w:r w:rsidRPr="009023E1">
        <w:rPr>
          <w:rFonts w:ascii="TH SarabunPSK" w:hAnsi="TH SarabunPSK" w:cs="TH SarabunPSK"/>
          <w:sz w:val="32"/>
          <w:szCs w:val="32"/>
        </w:rPr>
        <w:t xml:space="preserve"> Administrative Organization </w:t>
      </w:r>
      <w:r w:rsidR="005434FC" w:rsidRPr="00722FC2">
        <w:rPr>
          <w:rFonts w:ascii="TH SarabunPSK" w:hAnsi="TH SarabunPSK" w:cs="TH SarabunPSK"/>
          <w:sz w:val="32"/>
          <w:szCs w:val="32"/>
        </w:rPr>
        <w:t>has set up the Policy of Not Accepting All Kinds of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434FC" w:rsidRPr="00722FC2">
        <w:rPr>
          <w:rFonts w:ascii="TH SarabunPSK" w:hAnsi="TH SarabunPSK" w:cs="TH SarabunPSK"/>
          <w:sz w:val="32"/>
          <w:szCs w:val="32"/>
        </w:rPr>
        <w:t xml:space="preserve">Presents and Gifts from Performing Duties (No Gift Policy). </w:t>
      </w:r>
      <w:proofErr w:type="spellStart"/>
      <w:r w:rsidR="006E5269">
        <w:rPr>
          <w:rFonts w:ascii="TH SarabunPSK" w:hAnsi="TH SarabunPSK" w:cs="TH SarabunPSK"/>
          <w:sz w:val="32"/>
          <w:szCs w:val="32"/>
        </w:rPr>
        <w:t>Kokpra</w:t>
      </w:r>
      <w:proofErr w:type="spellEnd"/>
      <w:r w:rsidRPr="009023E1">
        <w:rPr>
          <w:rFonts w:ascii="TH SarabunPSK" w:hAnsi="TH SarabunPSK" w:cs="TH SarabunPSK"/>
          <w:sz w:val="32"/>
          <w:szCs w:val="32"/>
        </w:rPr>
        <w:t xml:space="preserve"> Subdistrict Administrative Organization</w:t>
      </w:r>
      <w:r w:rsidR="005434FC" w:rsidRPr="00722FC2">
        <w:rPr>
          <w:rFonts w:ascii="TH SarabunPSK" w:hAnsi="TH SarabunPSK" w:cs="TH SarabunPSK"/>
          <w:sz w:val="32"/>
          <w:szCs w:val="32"/>
        </w:rPr>
        <w:t xml:space="preserve"> is an agency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434FC" w:rsidRPr="00722FC2">
        <w:rPr>
          <w:rFonts w:ascii="TH SarabunPSK" w:hAnsi="TH SarabunPSK" w:cs="TH SarabunPSK"/>
          <w:sz w:val="32"/>
          <w:szCs w:val="32"/>
        </w:rPr>
        <w:t>whose civil officials, personnel, and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434FC" w:rsidRPr="00722FC2">
        <w:rPr>
          <w:rFonts w:ascii="TH SarabunPSK" w:hAnsi="TH SarabunPSK" w:cs="TH SarabunPSK"/>
          <w:sz w:val="32"/>
          <w:szCs w:val="32"/>
        </w:rPr>
        <w:t>persons who perform other duties in agencies under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E5269">
        <w:rPr>
          <w:rFonts w:ascii="TH SarabunPSK" w:hAnsi="TH SarabunPSK" w:cs="TH SarabunPSK"/>
          <w:sz w:val="32"/>
          <w:szCs w:val="32"/>
        </w:rPr>
        <w:t>Kokpra</w:t>
      </w:r>
      <w:proofErr w:type="spellEnd"/>
      <w:r w:rsidRPr="009023E1">
        <w:rPr>
          <w:rFonts w:ascii="TH SarabunPSK" w:hAnsi="TH SarabunPSK" w:cs="TH SarabunPSK"/>
          <w:sz w:val="32"/>
          <w:szCs w:val="32"/>
        </w:rPr>
        <w:t xml:space="preserve"> Subdistrict Administrative Organization </w:t>
      </w:r>
      <w:r w:rsidR="005434FC" w:rsidRPr="00722FC2">
        <w:rPr>
          <w:rFonts w:ascii="TH SarabunPSK" w:hAnsi="TH SarabunPSK" w:cs="TH SarabunPSK"/>
          <w:sz w:val="32"/>
          <w:szCs w:val="32"/>
        </w:rPr>
        <w:t xml:space="preserve">do not accept all kinds of presents and gifts from performing duties </w:t>
      </w:r>
      <w:proofErr w:type="gramStart"/>
      <w:r w:rsidR="005434FC" w:rsidRPr="00722FC2">
        <w:rPr>
          <w:rFonts w:ascii="TH SarabunPSK" w:hAnsi="TH SarabunPSK" w:cs="TH SarabunPSK"/>
          <w:sz w:val="32"/>
          <w:szCs w:val="32"/>
        </w:rPr>
        <w:t>as</w:t>
      </w:r>
      <w:r w:rsidR="004B4E9F">
        <w:rPr>
          <w:rFonts w:ascii="TH SarabunPSK" w:hAnsi="TH SarabunPSK" w:cs="TH SarabunPSK"/>
          <w:sz w:val="32"/>
          <w:szCs w:val="32"/>
        </w:rPr>
        <w:t xml:space="preserve"> </w:t>
      </w:r>
      <w:r w:rsidR="00A06868">
        <w:rPr>
          <w:rFonts w:ascii="TH SarabunPSK" w:hAnsi="TH SarabunPSK" w:cs="TH SarabunPSK"/>
          <w:sz w:val="32"/>
          <w:szCs w:val="32"/>
        </w:rPr>
        <w:t xml:space="preserve"> </w:t>
      </w:r>
      <w:r w:rsidR="005434FC" w:rsidRPr="00722FC2">
        <w:rPr>
          <w:rFonts w:ascii="TH SarabunPSK" w:hAnsi="TH SarabunPSK" w:cs="TH SarabunPSK"/>
          <w:sz w:val="32"/>
          <w:szCs w:val="32"/>
        </w:rPr>
        <w:t>follows</w:t>
      </w:r>
      <w:proofErr w:type="gramEnd"/>
      <w:r w:rsidR="005434FC" w:rsidRPr="00722FC2">
        <w:rPr>
          <w:rFonts w:ascii="TH SarabunPSK" w:hAnsi="TH SarabunPSK" w:cs="TH SarabunPSK"/>
          <w:sz w:val="32"/>
          <w:szCs w:val="32"/>
        </w:rPr>
        <w:t>:</w:t>
      </w:r>
    </w:p>
    <w:p w14:paraId="32E15790" w14:textId="7F96444B" w:rsidR="005434FC" w:rsidRDefault="00CF2A2A" w:rsidP="00CF2A2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1.</w:t>
      </w:r>
      <w:r w:rsidR="00B4540D" w:rsidRPr="00B4540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E5269">
        <w:rPr>
          <w:rFonts w:ascii="TH SarabunPSK" w:hAnsi="TH SarabunPSK" w:cs="TH SarabunPSK"/>
          <w:sz w:val="32"/>
          <w:szCs w:val="32"/>
        </w:rPr>
        <w:t>Kokpra</w:t>
      </w:r>
      <w:proofErr w:type="spellEnd"/>
      <w:r w:rsidRPr="00CF2A2A">
        <w:rPr>
          <w:rFonts w:ascii="TH SarabunPSK" w:hAnsi="TH SarabunPSK" w:cs="TH SarabunPSK"/>
          <w:sz w:val="32"/>
          <w:szCs w:val="32"/>
        </w:rPr>
        <w:t xml:space="preserve"> Subdistrict Administrative Organization </w:t>
      </w:r>
      <w:r w:rsidR="005434FC" w:rsidRPr="00722FC2">
        <w:rPr>
          <w:rFonts w:ascii="TH SarabunPSK" w:hAnsi="TH SarabunPSK" w:cs="TH SarabunPSK"/>
          <w:sz w:val="32"/>
          <w:szCs w:val="32"/>
        </w:rPr>
        <w:t>civil officials and personnel refrain from accepting all kinds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434FC" w:rsidRPr="00722FC2">
        <w:rPr>
          <w:rFonts w:ascii="TH SarabunPSK" w:hAnsi="TH SarabunPSK" w:cs="TH SarabunPSK"/>
          <w:sz w:val="32"/>
          <w:szCs w:val="32"/>
        </w:rPr>
        <w:t>of presents and gifts, or any other benefit as well as accepting hosted meals offered by outsiders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434FC" w:rsidRPr="00722FC2">
        <w:rPr>
          <w:rFonts w:ascii="TH SarabunPSK" w:hAnsi="TH SarabunPSK" w:cs="TH SarabunPSK"/>
          <w:sz w:val="32"/>
          <w:szCs w:val="32"/>
        </w:rPr>
        <w:t xml:space="preserve">who have made a contact with </w:t>
      </w:r>
      <w:proofErr w:type="spellStart"/>
      <w:r w:rsidR="006E5269">
        <w:rPr>
          <w:rFonts w:ascii="TH SarabunPSK" w:hAnsi="TH SarabunPSK" w:cs="TH SarabunPSK"/>
          <w:sz w:val="32"/>
          <w:szCs w:val="32"/>
        </w:rPr>
        <w:t>Kokpra</w:t>
      </w:r>
      <w:proofErr w:type="spellEnd"/>
      <w:r w:rsidRPr="00CF2A2A">
        <w:rPr>
          <w:rFonts w:ascii="TH SarabunPSK" w:hAnsi="TH SarabunPSK" w:cs="TH SarabunPSK"/>
          <w:sz w:val="32"/>
          <w:szCs w:val="32"/>
        </w:rPr>
        <w:t xml:space="preserve"> Subdistrict Administrative Organization </w:t>
      </w:r>
      <w:r w:rsidR="005434FC" w:rsidRPr="00722FC2">
        <w:rPr>
          <w:rFonts w:ascii="TH SarabunPSK" w:hAnsi="TH SarabunPSK" w:cs="TH SarabunPSK"/>
          <w:sz w:val="32"/>
          <w:szCs w:val="32"/>
        </w:rPr>
        <w:t>before, during and after performing duties;</w:t>
      </w:r>
      <w:r w:rsidR="00B4540D">
        <w:rPr>
          <w:rFonts w:ascii="TH SarabunPSK" w:hAnsi="TH SarabunPSK" w:cs="TH SarabunPSK"/>
          <w:sz w:val="32"/>
          <w:szCs w:val="32"/>
        </w:rPr>
        <w:t xml:space="preserve"> </w:t>
      </w:r>
    </w:p>
    <w:p w14:paraId="09E8F23A" w14:textId="77777777" w:rsidR="00634A4A" w:rsidRDefault="00634A4A" w:rsidP="00CF2A2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48A1566A" w14:textId="62FBF39D" w:rsidR="00C5011A" w:rsidRDefault="00634A4A" w:rsidP="00634A4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</w:t>
      </w:r>
      <w:r w:rsidR="00C5011A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2.</w:t>
      </w:r>
      <w:r w:rsidRPr="00634A4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E5269">
        <w:rPr>
          <w:rFonts w:ascii="TH SarabunPSK" w:hAnsi="TH SarabunPSK" w:cs="TH SarabunPSK"/>
          <w:sz w:val="32"/>
          <w:szCs w:val="32"/>
        </w:rPr>
        <w:t>Kokpra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</w:p>
    <w:p w14:paraId="707CF4F3" w14:textId="77777777" w:rsidR="00CF2A2A" w:rsidRDefault="00CF2A2A" w:rsidP="00C5011A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14:paraId="04CE0352" w14:textId="4128F3DC" w:rsidR="00CF2A2A" w:rsidRPr="00CF2A2A" w:rsidRDefault="00CF2A2A" w:rsidP="00CF2A2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CF2A2A">
        <w:rPr>
          <w:rFonts w:ascii="TH SarabunPSK" w:hAnsi="TH SarabunPSK" w:cs="TH SarabunPSK"/>
          <w:sz w:val="32"/>
          <w:szCs w:val="32"/>
          <w:cs/>
        </w:rPr>
        <w:t>2.</w:t>
      </w:r>
      <w:r w:rsidRPr="00CF2A2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E5269">
        <w:rPr>
          <w:rFonts w:ascii="TH SarabunPSK" w:hAnsi="TH SarabunPSK" w:cs="TH SarabunPSK"/>
          <w:sz w:val="32"/>
          <w:szCs w:val="32"/>
        </w:rPr>
        <w:t>Kokpra</w:t>
      </w:r>
      <w:proofErr w:type="spellEnd"/>
      <w:r w:rsidR="001E67FD" w:rsidRPr="00CF2A2A">
        <w:rPr>
          <w:rFonts w:ascii="TH SarabunPSK" w:hAnsi="TH SarabunPSK" w:cs="TH SarabunPSK"/>
          <w:sz w:val="32"/>
          <w:szCs w:val="32"/>
        </w:rPr>
        <w:t xml:space="preserve"> </w:t>
      </w:r>
      <w:r w:rsidRPr="00CF2A2A">
        <w:rPr>
          <w:rFonts w:ascii="TH SarabunPSK" w:hAnsi="TH SarabunPSK" w:cs="TH SarabunPSK"/>
          <w:sz w:val="32"/>
          <w:szCs w:val="32"/>
        </w:rPr>
        <w:t>Subdistrict Administrative Organization civil officials and personnel refrain from giving all kinds of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F2A2A">
        <w:rPr>
          <w:rFonts w:ascii="TH SarabunPSK" w:hAnsi="TH SarabunPSK" w:cs="TH SarabunPSK"/>
          <w:sz w:val="32"/>
          <w:szCs w:val="32"/>
        </w:rPr>
        <w:t xml:space="preserve">presents and gifts to outsiders who have made a contact </w:t>
      </w:r>
      <w:proofErr w:type="gramStart"/>
      <w:r w:rsidRPr="00CF2A2A">
        <w:rPr>
          <w:rFonts w:ascii="TH SarabunPSK" w:hAnsi="TH SarabunPSK" w:cs="TH SarabunPSK"/>
          <w:sz w:val="32"/>
          <w:szCs w:val="32"/>
        </w:rPr>
        <w:t xml:space="preserve">with  </w:t>
      </w:r>
      <w:proofErr w:type="spellStart"/>
      <w:r w:rsidR="006E5269">
        <w:rPr>
          <w:rFonts w:ascii="TH SarabunPSK" w:hAnsi="TH SarabunPSK" w:cs="TH SarabunPSK"/>
          <w:sz w:val="32"/>
          <w:szCs w:val="32"/>
        </w:rPr>
        <w:t>Kokpra</w:t>
      </w:r>
      <w:proofErr w:type="spellEnd"/>
      <w:proofErr w:type="gramEnd"/>
      <w:r w:rsidR="0073036B" w:rsidRPr="00CF2A2A">
        <w:rPr>
          <w:rFonts w:ascii="TH SarabunPSK" w:hAnsi="TH SarabunPSK" w:cs="TH SarabunPSK"/>
          <w:sz w:val="32"/>
          <w:szCs w:val="32"/>
        </w:rPr>
        <w:t xml:space="preserve"> </w:t>
      </w:r>
      <w:r w:rsidRPr="00CF2A2A">
        <w:rPr>
          <w:rFonts w:ascii="TH SarabunPSK" w:hAnsi="TH SarabunPSK" w:cs="TH SarabunPSK"/>
          <w:sz w:val="32"/>
          <w:szCs w:val="32"/>
        </w:rPr>
        <w:t>Subdistrict Administrative Organization before, during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F2A2A">
        <w:rPr>
          <w:rFonts w:ascii="TH SarabunPSK" w:hAnsi="TH SarabunPSK" w:cs="TH SarabunPSK"/>
          <w:sz w:val="32"/>
          <w:szCs w:val="32"/>
        </w:rPr>
        <w:t>,and after performing duties;</w:t>
      </w:r>
      <w:r w:rsidR="001E67FD">
        <w:rPr>
          <w:rFonts w:ascii="TH SarabunPSK" w:hAnsi="TH SarabunPSK" w:cs="TH SarabunPSK"/>
          <w:sz w:val="32"/>
          <w:szCs w:val="32"/>
        </w:rPr>
        <w:t xml:space="preserve"> </w:t>
      </w:r>
    </w:p>
    <w:p w14:paraId="6E6209C6" w14:textId="79C47E1D" w:rsidR="00CF2A2A" w:rsidRPr="00CF2A2A" w:rsidRDefault="00CF2A2A" w:rsidP="00CF2A2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3</w:t>
      </w:r>
      <w:r w:rsidRPr="00CF2A2A">
        <w:rPr>
          <w:rFonts w:ascii="TH SarabunPSK" w:hAnsi="TH SarabunPSK" w:cs="TH SarabunPSK"/>
          <w:sz w:val="32"/>
          <w:szCs w:val="32"/>
          <w:cs/>
        </w:rPr>
        <w:t>.</w:t>
      </w:r>
      <w:r w:rsidR="0073036B" w:rsidRPr="0073036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E5269">
        <w:rPr>
          <w:rFonts w:ascii="TH SarabunPSK" w:hAnsi="TH SarabunPSK" w:cs="TH SarabunPSK"/>
          <w:sz w:val="32"/>
          <w:szCs w:val="32"/>
        </w:rPr>
        <w:t>Kokpra</w:t>
      </w:r>
      <w:proofErr w:type="spellEnd"/>
      <w:r w:rsidRPr="00CF2A2A">
        <w:rPr>
          <w:rFonts w:ascii="TH SarabunPSK" w:hAnsi="TH SarabunPSK" w:cs="TH SarabunPSK"/>
          <w:sz w:val="32"/>
          <w:szCs w:val="32"/>
        </w:rPr>
        <w:t xml:space="preserve"> Subdistrict Administrative Organization civil officials and personnel shall not seek all kinds of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F2A2A">
        <w:rPr>
          <w:rFonts w:ascii="TH SarabunPSK" w:hAnsi="TH SarabunPSK" w:cs="TH SarabunPSK"/>
          <w:sz w:val="32"/>
          <w:szCs w:val="32"/>
        </w:rPr>
        <w:t>presents and gifts or any other benefit before, during, and after performing duties;</w:t>
      </w:r>
      <w:r w:rsidR="0073036B">
        <w:rPr>
          <w:rFonts w:ascii="TH SarabunPSK" w:hAnsi="TH SarabunPSK" w:cs="TH SarabunPSK"/>
          <w:sz w:val="32"/>
          <w:szCs w:val="32"/>
        </w:rPr>
        <w:t xml:space="preserve">  </w:t>
      </w:r>
    </w:p>
    <w:p w14:paraId="421DD87B" w14:textId="77777777" w:rsidR="00CF2A2A" w:rsidRPr="00CF2A2A" w:rsidRDefault="00CF2A2A" w:rsidP="00CF2A2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4</w:t>
      </w:r>
      <w:r w:rsidRPr="00CF2A2A">
        <w:rPr>
          <w:rFonts w:ascii="TH SarabunPSK" w:hAnsi="TH SarabunPSK" w:cs="TH SarabunPSK"/>
          <w:sz w:val="32"/>
          <w:szCs w:val="32"/>
          <w:cs/>
        </w:rPr>
        <w:t>.</w:t>
      </w:r>
      <w:r w:rsidRPr="00CF2A2A">
        <w:rPr>
          <w:rFonts w:ascii="TH SarabunPSK" w:hAnsi="TH SarabunPSK" w:cs="TH SarabunPSK"/>
          <w:sz w:val="32"/>
          <w:szCs w:val="32"/>
        </w:rPr>
        <w:t>Expression of congratulations, best wishes,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F2A2A">
        <w:rPr>
          <w:rFonts w:ascii="TH SarabunPSK" w:hAnsi="TH SarabunPSK" w:cs="TH SarabunPSK"/>
          <w:sz w:val="32"/>
          <w:szCs w:val="32"/>
        </w:rPr>
        <w:t>welco</w:t>
      </w:r>
      <w:r>
        <w:rPr>
          <w:rFonts w:ascii="TH SarabunPSK" w:hAnsi="TH SarabunPSK" w:cs="TH SarabunPSK"/>
          <w:sz w:val="32"/>
          <w:szCs w:val="32"/>
        </w:rPr>
        <w:t>m</w:t>
      </w:r>
      <w:r w:rsidRPr="00CF2A2A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F2A2A">
        <w:rPr>
          <w:rFonts w:ascii="TH SarabunPSK" w:hAnsi="TH SarabunPSK" w:cs="TH SarabunPSK"/>
          <w:sz w:val="32"/>
          <w:szCs w:val="32"/>
        </w:rPr>
        <w:t>, or condolences in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F2A2A">
        <w:rPr>
          <w:rFonts w:ascii="TH SarabunPSK" w:hAnsi="TH SarabunPSK" w:cs="TH SarabunPSK"/>
          <w:sz w:val="32"/>
          <w:szCs w:val="32"/>
        </w:rPr>
        <w:t>traditional occasions should be done by signing in blessing cards, blessing books, condolence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F2A2A">
        <w:rPr>
          <w:rFonts w:ascii="TH SarabunPSK" w:hAnsi="TH SarabunPSK" w:cs="TH SarabunPSK"/>
          <w:sz w:val="32"/>
          <w:szCs w:val="32"/>
        </w:rPr>
        <w:t>cards, or using the social medial instead of giving things;</w:t>
      </w:r>
    </w:p>
    <w:p w14:paraId="0E06C1BA" w14:textId="77777777" w:rsidR="00CF2A2A" w:rsidRPr="00CF2A2A" w:rsidRDefault="00CF2A2A" w:rsidP="00CF2A2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5.Su</w:t>
      </w:r>
      <w:r w:rsidRPr="00CF2A2A">
        <w:rPr>
          <w:rFonts w:ascii="TH SarabunPSK" w:hAnsi="TH SarabunPSK" w:cs="TH SarabunPSK"/>
          <w:sz w:val="32"/>
          <w:szCs w:val="32"/>
        </w:rPr>
        <w:t>periors of a</w:t>
      </w:r>
      <w:r>
        <w:rPr>
          <w:rFonts w:ascii="TH SarabunPSK" w:hAnsi="TH SarabunPSK" w:cs="TH SarabunPSK"/>
          <w:sz w:val="32"/>
          <w:szCs w:val="32"/>
        </w:rPr>
        <w:t>ll l</w:t>
      </w:r>
      <w:r w:rsidRPr="00CF2A2A">
        <w:rPr>
          <w:rFonts w:ascii="TH SarabunPSK" w:hAnsi="TH SarabunPSK" w:cs="TH SarabunPSK"/>
          <w:sz w:val="32"/>
          <w:szCs w:val="32"/>
        </w:rPr>
        <w:t>evels shall behave according to the professional code</w:t>
      </w:r>
      <w:r>
        <w:rPr>
          <w:rFonts w:ascii="TH SarabunPSK" w:hAnsi="TH SarabunPSK" w:cs="TH SarabunPSK"/>
          <w:sz w:val="32"/>
          <w:szCs w:val="32"/>
        </w:rPr>
        <w:t xml:space="preserve"> of ethi</w:t>
      </w:r>
      <w:r w:rsidR="001B1932">
        <w:rPr>
          <w:rFonts w:ascii="TH SarabunPSK" w:hAnsi="TH SarabunPSK" w:cs="TH SarabunPSK"/>
          <w:sz w:val="32"/>
          <w:szCs w:val="32"/>
        </w:rPr>
        <w:t xml:space="preserve">cs </w:t>
      </w:r>
      <w:r w:rsidRPr="00CF2A2A">
        <w:rPr>
          <w:rFonts w:ascii="TH SarabunPSK" w:hAnsi="TH SarabunPSK" w:cs="TH SarabunPSK"/>
          <w:sz w:val="32"/>
          <w:szCs w:val="32"/>
        </w:rPr>
        <w:t>and be good role models and supervise affiliated officials to behave well, act properly and</w:t>
      </w:r>
      <w:r w:rsidR="001B1932">
        <w:rPr>
          <w:rFonts w:ascii="TH SarabunPSK" w:hAnsi="TH SarabunPSK" w:cs="TH SarabunPSK"/>
          <w:sz w:val="32"/>
          <w:szCs w:val="32"/>
        </w:rPr>
        <w:t xml:space="preserve"> </w:t>
      </w:r>
      <w:r w:rsidRPr="00CF2A2A">
        <w:rPr>
          <w:rFonts w:ascii="TH SarabunPSK" w:hAnsi="TH SarabunPSK" w:cs="TH SarabunPSK"/>
          <w:sz w:val="32"/>
          <w:szCs w:val="32"/>
        </w:rPr>
        <w:t>strictly, and insist on fighting against all kinds of corruption;</w:t>
      </w:r>
    </w:p>
    <w:p w14:paraId="3442A449" w14:textId="2E01B661" w:rsidR="00CF2A2A" w:rsidRPr="00CF2A2A" w:rsidRDefault="001B1932" w:rsidP="00CF2A2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6</w:t>
      </w:r>
      <w:r w:rsidR="00CF2A2A" w:rsidRPr="00CF2A2A">
        <w:rPr>
          <w:rFonts w:ascii="TH SarabunPSK" w:hAnsi="TH SarabunPSK" w:cs="TH SarabunPSK"/>
          <w:sz w:val="32"/>
          <w:szCs w:val="32"/>
          <w:cs/>
        </w:rPr>
        <w:t>.</w:t>
      </w:r>
      <w:r w:rsidR="0073036B" w:rsidRPr="0073036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E5269">
        <w:rPr>
          <w:rFonts w:ascii="TH SarabunPSK" w:hAnsi="TH SarabunPSK" w:cs="TH SarabunPSK"/>
          <w:sz w:val="32"/>
          <w:szCs w:val="32"/>
        </w:rPr>
        <w:t>Kokpra</w:t>
      </w:r>
      <w:proofErr w:type="spellEnd"/>
      <w:r w:rsidR="00CF2A2A" w:rsidRPr="00CF2A2A">
        <w:rPr>
          <w:rFonts w:ascii="TH SarabunPSK" w:hAnsi="TH SarabunPSK" w:cs="TH SarabunPSK"/>
          <w:sz w:val="32"/>
          <w:szCs w:val="32"/>
        </w:rPr>
        <w:t xml:space="preserve"> Subdistrict Administrative Organization civil officials and personnel are authorized to inform all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F2A2A" w:rsidRPr="00CF2A2A">
        <w:rPr>
          <w:rFonts w:ascii="TH SarabunPSK" w:hAnsi="TH SarabunPSK" w:cs="TH SarabunPSK"/>
          <w:sz w:val="32"/>
          <w:szCs w:val="32"/>
        </w:rPr>
        <w:t>outsiders of the Policy;</w:t>
      </w:r>
    </w:p>
    <w:p w14:paraId="7BA54255" w14:textId="77777777" w:rsidR="00CF2A2A" w:rsidRPr="00CF2A2A" w:rsidRDefault="001B1932" w:rsidP="00CF2A2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CF2A2A" w:rsidRPr="00CF2A2A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="00CF2A2A" w:rsidRPr="00CF2A2A">
        <w:rPr>
          <w:rFonts w:ascii="TH SarabunPSK" w:hAnsi="TH SarabunPSK" w:cs="TH SarabunPSK"/>
          <w:sz w:val="32"/>
          <w:szCs w:val="32"/>
        </w:rPr>
        <w:t>Any actions under this Policy shall follow the designated guideline as well as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F2A2A" w:rsidRPr="00CF2A2A">
        <w:rPr>
          <w:rFonts w:ascii="TH SarabunPSK" w:hAnsi="TH SarabunPSK" w:cs="TH SarabunPSK"/>
          <w:sz w:val="32"/>
          <w:szCs w:val="32"/>
        </w:rPr>
        <w:t>other ones deemed suitably regulated by Pong Subdistrict Administrative Organization afterward to comply with this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F2A2A" w:rsidRPr="00CF2A2A">
        <w:rPr>
          <w:rFonts w:ascii="TH SarabunPSK" w:hAnsi="TH SarabunPSK" w:cs="TH SarabunPSK"/>
          <w:sz w:val="32"/>
          <w:szCs w:val="32"/>
        </w:rPr>
        <w:t>Policy.</w:t>
      </w:r>
    </w:p>
    <w:p w14:paraId="0DEEB177" w14:textId="77777777" w:rsidR="00CF2A2A" w:rsidRPr="00CF2A2A" w:rsidRDefault="001B1932" w:rsidP="00CF2A2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CF2A2A" w:rsidRPr="00CF2A2A">
        <w:rPr>
          <w:rFonts w:ascii="TH SarabunPSK" w:hAnsi="TH SarabunPSK" w:cs="TH SarabunPSK"/>
          <w:sz w:val="32"/>
          <w:szCs w:val="32"/>
        </w:rPr>
        <w:t>This Announcement shall be informed and observed accordingly.</w:t>
      </w:r>
    </w:p>
    <w:p w14:paraId="191ADC01" w14:textId="14DD2D98" w:rsidR="00CF2A2A" w:rsidRDefault="001B1932" w:rsidP="00CF2A2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42061D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1B1932">
        <w:rPr>
          <w:rFonts w:ascii="TH SarabunPSK" w:hAnsi="TH SarabunPSK" w:cs="TH SarabunPSK"/>
          <w:sz w:val="32"/>
          <w:szCs w:val="32"/>
        </w:rPr>
        <w:t>Announced</w:t>
      </w:r>
      <w:r w:rsidR="00CF48DA">
        <w:rPr>
          <w:rFonts w:ascii="TH SarabunPSK" w:hAnsi="TH SarabunPSK" w:cs="TH SarabunPSK"/>
          <w:sz w:val="32"/>
          <w:szCs w:val="32"/>
        </w:rPr>
        <w:t xml:space="preserve"> on </w:t>
      </w:r>
      <w:proofErr w:type="gramStart"/>
      <w:r w:rsidR="00CF48DA">
        <w:rPr>
          <w:rFonts w:ascii="TH SarabunPSK" w:hAnsi="TH SarabunPSK" w:cs="TH SarabunPSK"/>
          <w:sz w:val="32"/>
          <w:szCs w:val="32"/>
        </w:rPr>
        <w:t>17</w:t>
      </w:r>
      <w:r w:rsidR="000D57C5">
        <w:rPr>
          <w:rFonts w:ascii="TH SarabunPSK" w:hAnsi="TH SarabunPSK" w:cs="TH SarabunPSK"/>
          <w:sz w:val="32"/>
          <w:szCs w:val="32"/>
        </w:rPr>
        <w:t xml:space="preserve"> </w:t>
      </w:r>
      <w:r w:rsidR="000D57C5">
        <w:rPr>
          <w:rFonts w:ascii="Arial" w:hAnsi="Arial" w:cs="Arial"/>
          <w:color w:val="4D5156"/>
          <w:sz w:val="21"/>
          <w:szCs w:val="21"/>
          <w:shd w:val="clear" w:color="auto" w:fill="FFFFFF"/>
        </w:rPr>
        <w:t> February</w:t>
      </w:r>
      <w:proofErr w:type="gramEnd"/>
      <w:r w:rsidR="00CF48DA">
        <w:rPr>
          <w:rFonts w:ascii="TH SarabunPSK" w:hAnsi="TH SarabunPSK" w:cs="TH SarabunPSK"/>
          <w:sz w:val="32"/>
          <w:szCs w:val="32"/>
        </w:rPr>
        <w:t xml:space="preserve"> </w:t>
      </w:r>
      <w:r w:rsidR="00CF2A2A" w:rsidRPr="00CF2A2A">
        <w:rPr>
          <w:rFonts w:ascii="TH SarabunPSK" w:hAnsi="TH SarabunPSK" w:cs="TH SarabunPSK"/>
          <w:sz w:val="32"/>
          <w:szCs w:val="32"/>
        </w:rPr>
        <w:t xml:space="preserve"> </w:t>
      </w:r>
      <w:r w:rsidR="00CF48DA">
        <w:rPr>
          <w:rFonts w:ascii="TH SarabunPSK" w:hAnsi="TH SarabunPSK" w:cs="TH SarabunPSK"/>
          <w:sz w:val="32"/>
          <w:szCs w:val="32"/>
          <w:cs/>
        </w:rPr>
        <w:t>202</w:t>
      </w:r>
      <w:r w:rsidR="006E5269">
        <w:rPr>
          <w:rFonts w:ascii="TH SarabunPSK" w:hAnsi="TH SarabunPSK" w:cs="TH SarabunPSK"/>
          <w:sz w:val="32"/>
          <w:szCs w:val="32"/>
        </w:rPr>
        <w:t>5</w:t>
      </w:r>
    </w:p>
    <w:p w14:paraId="3676C790" w14:textId="616A15FA" w:rsidR="0042061D" w:rsidRPr="0042061D" w:rsidRDefault="00CA2362" w:rsidP="00CF2A2A">
      <w:pPr>
        <w:spacing w:after="1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cs="Cordia New"/>
          <w:noProof/>
        </w:rPr>
        <w:drawing>
          <wp:anchor distT="0" distB="0" distL="114300" distR="114300" simplePos="0" relativeHeight="251658240" behindDoc="1" locked="0" layoutInCell="1" allowOverlap="1" wp14:anchorId="52FA8226" wp14:editId="349D5B13">
            <wp:simplePos x="0" y="0"/>
            <wp:positionH relativeFrom="column">
              <wp:posOffset>2718435</wp:posOffset>
            </wp:positionH>
            <wp:positionV relativeFrom="paragraph">
              <wp:posOffset>100965</wp:posOffset>
            </wp:positionV>
            <wp:extent cx="952500" cy="551815"/>
            <wp:effectExtent l="0" t="0" r="0" b="635"/>
            <wp:wrapThrough wrapText="bothSides">
              <wp:wrapPolygon edited="0">
                <wp:start x="0" y="0"/>
                <wp:lineTo x="0" y="20879"/>
                <wp:lineTo x="21168" y="20879"/>
                <wp:lineTo x="21168" y="0"/>
                <wp:lineTo x="0" y="0"/>
              </wp:wrapPolygon>
            </wp:wrapThrough>
            <wp:docPr id="5063145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09" t="53355" r="45569" b="41541"/>
                    <a:stretch/>
                  </pic:blipFill>
                  <pic:spPr bwMode="auto">
                    <a:xfrm>
                      <a:off x="0" y="0"/>
                      <a:ext cx="9525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2B7CF" w14:textId="4F67EFDF" w:rsidR="001B1932" w:rsidRDefault="0042061D" w:rsidP="00CF2A2A">
      <w:pPr>
        <w:spacing w:after="120"/>
        <w:jc w:val="thaiDistribute"/>
        <w:rPr>
          <w:rFonts w:cs="Cordia New"/>
          <w:noProof/>
        </w:rPr>
      </w:pPr>
      <w:r>
        <w:rPr>
          <w:rFonts w:cs="Cordia New"/>
          <w:noProof/>
        </w:rPr>
        <w:t xml:space="preserve">                                  </w:t>
      </w:r>
      <w:r w:rsidR="008221D7">
        <w:rPr>
          <w:rFonts w:cs="Cordia New"/>
          <w:noProof/>
        </w:rPr>
        <w:t xml:space="preserve"> </w:t>
      </w:r>
      <w:r>
        <w:rPr>
          <w:rFonts w:cs="Cordia New"/>
          <w:noProof/>
        </w:rPr>
        <w:t xml:space="preserve">                                 </w:t>
      </w:r>
    </w:p>
    <w:p w14:paraId="1F9A473B" w14:textId="5D9ED907" w:rsidR="006E5269" w:rsidRDefault="006E5269" w:rsidP="00CF2A2A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7FE2212A" w14:textId="4781EB4B" w:rsidR="001B1932" w:rsidRDefault="0020178B" w:rsidP="001B1932">
      <w:pPr>
        <w:spacing w:after="120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193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F2A2A" w:rsidRPr="00CF2A2A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CF2A2A" w:rsidRPr="00CF2A2A">
        <w:rPr>
          <w:rFonts w:ascii="TH SarabunPSK" w:hAnsi="TH SarabunPSK" w:cs="TH SarabunPSK"/>
          <w:sz w:val="32"/>
          <w:szCs w:val="32"/>
        </w:rPr>
        <w:t>Mr.</w:t>
      </w:r>
      <w:r w:rsidR="006E5269">
        <w:rPr>
          <w:rFonts w:ascii="TH SarabunPSK" w:hAnsi="TH SarabunPSK" w:cs="TH SarabunPSK"/>
          <w:sz w:val="32"/>
          <w:szCs w:val="32"/>
        </w:rPr>
        <w:t>Bunthom</w:t>
      </w:r>
      <w:proofErr w:type="spellEnd"/>
      <w:r w:rsidR="006E5269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6E5269">
        <w:rPr>
          <w:rFonts w:ascii="TH SarabunPSK" w:hAnsi="TH SarabunPSK" w:cs="TH SarabunPSK"/>
          <w:sz w:val="32"/>
          <w:szCs w:val="32"/>
        </w:rPr>
        <w:t>Phonsri</w:t>
      </w:r>
      <w:proofErr w:type="spellEnd"/>
      <w:r w:rsidR="00CF2A2A" w:rsidRPr="00CF2A2A">
        <w:rPr>
          <w:rFonts w:ascii="TH SarabunPSK" w:hAnsi="TH SarabunPSK" w:cs="TH SarabunPSK"/>
          <w:sz w:val="32"/>
          <w:szCs w:val="32"/>
        </w:rPr>
        <w:t>)</w:t>
      </w:r>
    </w:p>
    <w:p w14:paraId="211F4577" w14:textId="49CCF42C" w:rsidR="00356EEF" w:rsidRPr="001B1932" w:rsidRDefault="001B1932" w:rsidP="001B1932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D40875">
        <w:rPr>
          <w:rFonts w:ascii="TH SarabunPSK" w:hAnsi="TH SarabunPSK" w:cs="TH SarabunPSK"/>
          <w:sz w:val="32"/>
          <w:szCs w:val="32"/>
        </w:rPr>
        <w:t xml:space="preserve">                </w:t>
      </w:r>
      <w:r w:rsidR="00865541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0178B">
        <w:rPr>
          <w:rFonts w:ascii="TH SarabunPSK" w:hAnsi="TH SarabunPSK" w:cs="TH SarabunPSK"/>
          <w:sz w:val="32"/>
          <w:szCs w:val="32"/>
        </w:rPr>
        <w:t xml:space="preserve"> </w:t>
      </w:r>
      <w:r w:rsidR="00D02E62">
        <w:rPr>
          <w:rFonts w:ascii="TH SarabunPSK" w:hAnsi="TH SarabunPSK" w:cs="TH SarabunPSK"/>
          <w:sz w:val="32"/>
          <w:szCs w:val="32"/>
        </w:rPr>
        <w:t xml:space="preserve">     </w:t>
      </w:r>
      <w:r w:rsidR="002017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CF2A2A" w:rsidRPr="00CF2A2A">
        <w:rPr>
          <w:rFonts w:ascii="TH SarabunPSK" w:hAnsi="TH SarabunPSK" w:cs="TH SarabunPSK"/>
          <w:sz w:val="32"/>
          <w:szCs w:val="32"/>
        </w:rPr>
        <w:t xml:space="preserve">Director of </w:t>
      </w:r>
      <w:proofErr w:type="spellStart"/>
      <w:r w:rsidR="006E5269">
        <w:rPr>
          <w:rFonts w:ascii="TH SarabunPSK" w:hAnsi="TH SarabunPSK" w:cs="TH SarabunPSK"/>
          <w:sz w:val="32"/>
          <w:szCs w:val="32"/>
        </w:rPr>
        <w:t>Kokpra</w:t>
      </w:r>
      <w:proofErr w:type="spellEnd"/>
      <w:r w:rsidR="00CF2A2A" w:rsidRPr="00CF2A2A">
        <w:rPr>
          <w:rFonts w:ascii="TH SarabunPSK" w:hAnsi="TH SarabunPSK" w:cs="TH SarabunPSK"/>
          <w:sz w:val="32"/>
          <w:szCs w:val="32"/>
        </w:rPr>
        <w:t xml:space="preserve"> Subdistrict Administrative Organization</w:t>
      </w:r>
    </w:p>
    <w:p w14:paraId="47B8ADC9" w14:textId="52C685FC" w:rsidR="00BE6B00" w:rsidRPr="00722FC2" w:rsidRDefault="003B3722" w:rsidP="001B1932">
      <w:pPr>
        <w:spacing w:after="1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22FC2">
        <w:rPr>
          <w:rFonts w:ascii="TH SarabunPSK" w:hAnsi="TH SarabunPSK" w:cs="TH SarabunPSK"/>
          <w:sz w:val="32"/>
          <w:szCs w:val="32"/>
          <w:cs/>
        </w:rPr>
        <w:tab/>
      </w:r>
      <w:bookmarkEnd w:id="0"/>
    </w:p>
    <w:p w14:paraId="12EFE3C5" w14:textId="77777777" w:rsidR="00BE6B00" w:rsidRPr="00722FC2" w:rsidRDefault="00BE6B00" w:rsidP="00722FC2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801B7B0" w14:textId="77777777" w:rsidR="00BE6B00" w:rsidRPr="00722FC2" w:rsidRDefault="00BE6B00" w:rsidP="00722FC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F09A7B" w14:textId="77777777" w:rsidR="00EF37BE" w:rsidRDefault="00EF37BE" w:rsidP="00BE6B0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63155B" w14:textId="3614BB6B" w:rsidR="00BE6B00" w:rsidRDefault="00BE6B00" w:rsidP="00BE6B0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373880" w14:textId="051EB189" w:rsidR="00D6749F" w:rsidRDefault="00D6749F" w:rsidP="00BE6B0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7F4478" w14:textId="77777777" w:rsidR="00D6749F" w:rsidRPr="00B56187" w:rsidRDefault="00D6749F" w:rsidP="00BE6B0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726B64" w14:textId="7A4FDD0F" w:rsidR="00BE6B00" w:rsidRPr="00B56187" w:rsidRDefault="00BE6B00" w:rsidP="00BE6B0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E6B00" w:rsidRPr="00B56187" w:rsidSect="00D02E62">
      <w:pgSz w:w="11906" w:h="16838"/>
      <w:pgMar w:top="426" w:right="1106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A0979"/>
    <w:multiLevelType w:val="hybridMultilevel"/>
    <w:tmpl w:val="B9D0F496"/>
    <w:lvl w:ilvl="0" w:tplc="175EC9B4">
      <w:start w:val="2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7835690B"/>
    <w:multiLevelType w:val="hybridMultilevel"/>
    <w:tmpl w:val="D2A4679A"/>
    <w:lvl w:ilvl="0" w:tplc="E312AEA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052002552">
    <w:abstractNumId w:val="1"/>
  </w:num>
  <w:num w:numId="2" w16cid:durableId="40076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55"/>
    <w:rsid w:val="00020929"/>
    <w:rsid w:val="00034DBD"/>
    <w:rsid w:val="00051072"/>
    <w:rsid w:val="000868CF"/>
    <w:rsid w:val="000A301A"/>
    <w:rsid w:val="000B62F8"/>
    <w:rsid w:val="000D04CC"/>
    <w:rsid w:val="000D57C5"/>
    <w:rsid w:val="00106D29"/>
    <w:rsid w:val="00111116"/>
    <w:rsid w:val="00132C90"/>
    <w:rsid w:val="0015201C"/>
    <w:rsid w:val="00152E26"/>
    <w:rsid w:val="00170FFE"/>
    <w:rsid w:val="00183181"/>
    <w:rsid w:val="001832E3"/>
    <w:rsid w:val="00194C6F"/>
    <w:rsid w:val="001A4E14"/>
    <w:rsid w:val="001B1932"/>
    <w:rsid w:val="001E67FD"/>
    <w:rsid w:val="001F0150"/>
    <w:rsid w:val="002005D0"/>
    <w:rsid w:val="0020178B"/>
    <w:rsid w:val="00204C2E"/>
    <w:rsid w:val="00205E55"/>
    <w:rsid w:val="00257AFB"/>
    <w:rsid w:val="002B0540"/>
    <w:rsid w:val="002B7A14"/>
    <w:rsid w:val="002C68C6"/>
    <w:rsid w:val="002D06F6"/>
    <w:rsid w:val="002E32D9"/>
    <w:rsid w:val="002F348B"/>
    <w:rsid w:val="00310BC1"/>
    <w:rsid w:val="00312AE3"/>
    <w:rsid w:val="0032396A"/>
    <w:rsid w:val="00350EFE"/>
    <w:rsid w:val="00356EEF"/>
    <w:rsid w:val="00366BD9"/>
    <w:rsid w:val="00383088"/>
    <w:rsid w:val="003B3722"/>
    <w:rsid w:val="003C1825"/>
    <w:rsid w:val="004063F4"/>
    <w:rsid w:val="0040781A"/>
    <w:rsid w:val="0042061D"/>
    <w:rsid w:val="0042390A"/>
    <w:rsid w:val="0043235B"/>
    <w:rsid w:val="00490886"/>
    <w:rsid w:val="00491E7D"/>
    <w:rsid w:val="004B4455"/>
    <w:rsid w:val="004B4E9F"/>
    <w:rsid w:val="004C79F3"/>
    <w:rsid w:val="004D1BEF"/>
    <w:rsid w:val="004D3DDF"/>
    <w:rsid w:val="004E0FBA"/>
    <w:rsid w:val="004F14D0"/>
    <w:rsid w:val="0051080C"/>
    <w:rsid w:val="00535ADB"/>
    <w:rsid w:val="00543322"/>
    <w:rsid w:val="005434FC"/>
    <w:rsid w:val="005E728E"/>
    <w:rsid w:val="00630D47"/>
    <w:rsid w:val="00632E96"/>
    <w:rsid w:val="00634A4A"/>
    <w:rsid w:val="00647267"/>
    <w:rsid w:val="00656B6A"/>
    <w:rsid w:val="006C3BA1"/>
    <w:rsid w:val="006E5269"/>
    <w:rsid w:val="007142A2"/>
    <w:rsid w:val="00722FC2"/>
    <w:rsid w:val="00730030"/>
    <w:rsid w:val="0073036B"/>
    <w:rsid w:val="007330BA"/>
    <w:rsid w:val="007420E9"/>
    <w:rsid w:val="007A3C5E"/>
    <w:rsid w:val="007D4301"/>
    <w:rsid w:val="0081017C"/>
    <w:rsid w:val="00813EEF"/>
    <w:rsid w:val="008221D7"/>
    <w:rsid w:val="00826188"/>
    <w:rsid w:val="00862AA2"/>
    <w:rsid w:val="00865541"/>
    <w:rsid w:val="008C3471"/>
    <w:rsid w:val="008E44A1"/>
    <w:rsid w:val="009023E1"/>
    <w:rsid w:val="009406A0"/>
    <w:rsid w:val="009B759D"/>
    <w:rsid w:val="009D7802"/>
    <w:rsid w:val="009F2453"/>
    <w:rsid w:val="00A0676C"/>
    <w:rsid w:val="00A06868"/>
    <w:rsid w:val="00A152A1"/>
    <w:rsid w:val="00A349A3"/>
    <w:rsid w:val="00AB7DC5"/>
    <w:rsid w:val="00AD682C"/>
    <w:rsid w:val="00AE09A4"/>
    <w:rsid w:val="00AF3117"/>
    <w:rsid w:val="00B4540D"/>
    <w:rsid w:val="00B56187"/>
    <w:rsid w:val="00B65829"/>
    <w:rsid w:val="00BE1F35"/>
    <w:rsid w:val="00BE6B00"/>
    <w:rsid w:val="00C220FD"/>
    <w:rsid w:val="00C2736F"/>
    <w:rsid w:val="00C5011A"/>
    <w:rsid w:val="00C51E5E"/>
    <w:rsid w:val="00C54D17"/>
    <w:rsid w:val="00C95A5B"/>
    <w:rsid w:val="00CA2362"/>
    <w:rsid w:val="00CB4CB4"/>
    <w:rsid w:val="00CC154A"/>
    <w:rsid w:val="00CF2A2A"/>
    <w:rsid w:val="00CF48DA"/>
    <w:rsid w:val="00D02E62"/>
    <w:rsid w:val="00D20A6F"/>
    <w:rsid w:val="00D325B4"/>
    <w:rsid w:val="00D34935"/>
    <w:rsid w:val="00D40875"/>
    <w:rsid w:val="00D477E8"/>
    <w:rsid w:val="00D50923"/>
    <w:rsid w:val="00D6749F"/>
    <w:rsid w:val="00DE332D"/>
    <w:rsid w:val="00E201B1"/>
    <w:rsid w:val="00E205CF"/>
    <w:rsid w:val="00E22911"/>
    <w:rsid w:val="00E6299A"/>
    <w:rsid w:val="00E85B48"/>
    <w:rsid w:val="00EE06BD"/>
    <w:rsid w:val="00EF37BE"/>
    <w:rsid w:val="00F10CA4"/>
    <w:rsid w:val="00F42C64"/>
    <w:rsid w:val="00F472B4"/>
    <w:rsid w:val="00F624FA"/>
    <w:rsid w:val="00F631D3"/>
    <w:rsid w:val="00F75B57"/>
    <w:rsid w:val="00F86D27"/>
    <w:rsid w:val="00FA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F0D3D"/>
  <w15:chartTrackingRefBased/>
  <w15:docId w15:val="{E63164FB-CCF8-4F5F-9F47-0F5FD27A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unhideWhenUsed/>
    <w:rsid w:val="001832E3"/>
    <w:pPr>
      <w:spacing w:after="120" w:line="480" w:lineRule="auto"/>
      <w:ind w:left="360"/>
    </w:pPr>
    <w:rPr>
      <w:rFonts w:eastAsia="SimSun"/>
      <w:sz w:val="32"/>
      <w:szCs w:val="32"/>
      <w:lang w:eastAsia="zh-CN"/>
    </w:rPr>
  </w:style>
  <w:style w:type="character" w:customStyle="1" w:styleId="20">
    <w:name w:val="การเยื้องเนื้อความ 2 อักขระ"/>
    <w:link w:val="2"/>
    <w:rsid w:val="001832E3"/>
    <w:rPr>
      <w:rFonts w:eastAsia="SimSun"/>
      <w:sz w:val="32"/>
      <w:szCs w:val="32"/>
      <w:lang w:eastAsia="zh-CN"/>
    </w:rPr>
  </w:style>
  <w:style w:type="paragraph" w:customStyle="1" w:styleId="Default">
    <w:name w:val="Default"/>
    <w:rsid w:val="001832E3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3">
    <w:name w:val="Balloon Text"/>
    <w:basedOn w:val="a"/>
    <w:link w:val="a4"/>
    <w:rsid w:val="003B372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3B372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5EF7-E088-431C-90A0-E7FE7956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องค์การบริหารส่วนตำบลโป่ง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</dc:creator>
  <cp:keywords/>
  <cp:lastModifiedBy>ACER</cp:lastModifiedBy>
  <cp:revision>10</cp:revision>
  <cp:lastPrinted>2022-10-25T09:32:00Z</cp:lastPrinted>
  <dcterms:created xsi:type="dcterms:W3CDTF">2025-03-20T04:21:00Z</dcterms:created>
  <dcterms:modified xsi:type="dcterms:W3CDTF">2025-03-20T04:40:00Z</dcterms:modified>
</cp:coreProperties>
</file>